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EA79" w14:textId="77777777" w:rsidR="00B15F79" w:rsidRPr="00C6074F" w:rsidRDefault="00B15F79" w:rsidP="00B15F79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14:paraId="4FE80417" w14:textId="77777777" w:rsidR="00B15F79" w:rsidRPr="00C6074F" w:rsidRDefault="00B15F79" w:rsidP="00B15F79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14:paraId="12F1C1EC" w14:textId="77777777" w:rsidR="00B15F79" w:rsidRPr="00C6074F" w:rsidRDefault="00B15F79" w:rsidP="00B15F79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14:paraId="5FA92CDC" w14:textId="77777777" w:rsidR="00B15F79" w:rsidRDefault="00B15F79" w:rsidP="00B15F79">
      <w:pPr>
        <w:rPr>
          <w:sz w:val="26"/>
          <w:szCs w:val="26"/>
        </w:rPr>
      </w:pPr>
    </w:p>
    <w:p w14:paraId="782AE19D" w14:textId="77777777" w:rsidR="00B15F79" w:rsidRPr="00C6074F" w:rsidRDefault="00B15F79" w:rsidP="00B15F79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 xml:space="preserve">у України “Про очищення влади”, 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>014 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голов</w:t>
      </w:r>
      <w:r w:rsidRPr="005513CF">
        <w:rPr>
          <w:rFonts w:ascii="Times New Roman" w:hAnsi="Times New Roman" w:cs="Times New Roman"/>
          <w:sz w:val="28"/>
          <w:szCs w:val="28"/>
        </w:rPr>
        <w:t xml:space="preserve">ного спеціаліста відділу </w:t>
      </w:r>
      <w:r>
        <w:rPr>
          <w:rFonts w:ascii="Times New Roman" w:hAnsi="Times New Roman" w:cs="Times New Roman"/>
          <w:sz w:val="28"/>
          <w:szCs w:val="28"/>
        </w:rPr>
        <w:t xml:space="preserve">контролю договорів оренди та використання державного майна </w:t>
      </w:r>
      <w:r w:rsidRPr="00DC61E7">
        <w:rPr>
          <w:rFonts w:ascii="Times New Roman" w:hAnsi="Times New Roman" w:cs="Times New Roman"/>
          <w:sz w:val="28"/>
          <w:szCs w:val="28"/>
        </w:rPr>
        <w:t>управління оренди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E7">
        <w:rPr>
          <w:rFonts w:ascii="Times New Roman" w:hAnsi="Times New Roman" w:cs="Times New Roman"/>
          <w:sz w:val="28"/>
          <w:szCs w:val="28"/>
        </w:rPr>
        <w:t>та розпорядження державним майном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 xml:space="preserve">астях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Олени Віталіївни </w:t>
      </w:r>
      <w:r w:rsidRPr="00C6074F">
        <w:rPr>
          <w:rFonts w:ascii="Times New Roman" w:hAnsi="Times New Roman" w:cs="Times New Roman"/>
          <w:sz w:val="28"/>
          <w:szCs w:val="28"/>
        </w:rPr>
        <w:t xml:space="preserve">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04</w:t>
      </w:r>
      <w:r w:rsidRPr="00664B3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B3D">
        <w:rPr>
          <w:rFonts w:ascii="Times New Roman" w:hAnsi="Times New Roman" w:cs="Times New Roman"/>
          <w:sz w:val="28"/>
          <w:szCs w:val="28"/>
        </w:rPr>
        <w:t>.2025</w:t>
      </w:r>
      <w:r w:rsidRPr="00C6074F">
        <w:rPr>
          <w:rFonts w:ascii="Times New Roman" w:hAnsi="Times New Roman" w:cs="Times New Roman"/>
          <w:sz w:val="28"/>
          <w:szCs w:val="28"/>
        </w:rPr>
        <w:t>).</w:t>
      </w:r>
    </w:p>
    <w:p w14:paraId="201E413E" w14:textId="77777777" w:rsidR="00B15F79" w:rsidRPr="00C6074F" w:rsidRDefault="00B15F79" w:rsidP="00B15F79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9AF14" w14:textId="77777777" w:rsidR="00B15F79" w:rsidRDefault="00B15F79" w:rsidP="00B15F79"/>
    <w:p w14:paraId="1A62B79C" w14:textId="77777777" w:rsidR="002976A1" w:rsidRDefault="002976A1">
      <w:bookmarkStart w:id="0" w:name="_GoBack"/>
      <w:bookmarkEnd w:id="0"/>
    </w:p>
    <w:sectPr w:rsidR="00297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A1"/>
    <w:rsid w:val="002976A1"/>
    <w:rsid w:val="00B1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7F1F-0801-423E-826E-8A6761B5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15F79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36on</dc:creator>
  <cp:keywords/>
  <dc:description/>
  <cp:lastModifiedBy>36on</cp:lastModifiedBy>
  <cp:revision>2</cp:revision>
  <dcterms:created xsi:type="dcterms:W3CDTF">2025-09-04T11:29:00Z</dcterms:created>
  <dcterms:modified xsi:type="dcterms:W3CDTF">2025-09-04T11:30:00Z</dcterms:modified>
</cp:coreProperties>
</file>